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29" w:rsidRPr="00462B29" w:rsidRDefault="00462B29" w:rsidP="00462B2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ahoma" w:eastAsia="Times New Roman" w:hAnsi="Tahoma" w:cs="Tahoma"/>
          <w:color w:val="B60000"/>
          <w:kern w:val="36"/>
          <w:sz w:val="36"/>
          <w:szCs w:val="36"/>
          <w:lang w:eastAsia="ru-RU"/>
        </w:rPr>
      </w:pPr>
      <w:r w:rsidRPr="00462B29">
        <w:rPr>
          <w:rFonts w:ascii="Tahoma" w:eastAsia="Times New Roman" w:hAnsi="Tahoma" w:cs="Tahoma"/>
          <w:color w:val="9D0A0F"/>
          <w:kern w:val="36"/>
          <w:sz w:val="27"/>
          <w:szCs w:val="27"/>
          <w:shd w:val="clear" w:color="auto" w:fill="FFFFFF"/>
          <w:lang w:eastAsia="ru-RU"/>
        </w:rPr>
        <w:t>Прием и выдача документов,  </w:t>
      </w:r>
      <w:r w:rsidRPr="00462B29">
        <w:rPr>
          <w:rFonts w:ascii="Tahoma" w:eastAsia="Times New Roman" w:hAnsi="Tahoma" w:cs="Tahoma"/>
          <w:color w:val="9D0A0F"/>
          <w:kern w:val="36"/>
          <w:sz w:val="27"/>
          <w:szCs w:val="27"/>
          <w:lang w:eastAsia="ru-RU"/>
        </w:rPr>
        <w:t>выдача результата предоставления государственных услуг</w:t>
      </w:r>
    </w:p>
    <w:p w:rsidR="00462B29" w:rsidRPr="00462B29" w:rsidRDefault="00462B29" w:rsidP="00462B2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462B29">
        <w:rPr>
          <w:rFonts w:ascii="Trebuchet MS" w:eastAsia="Times New Roman" w:hAnsi="Trebuchet MS" w:cs="Times New Roman"/>
          <w:color w:val="000000"/>
          <w:sz w:val="36"/>
          <w:szCs w:val="36"/>
          <w:shd w:val="clear" w:color="auto" w:fill="FFFFFF"/>
          <w:lang w:eastAsia="ru-RU"/>
        </w:rPr>
        <w:br/>
      </w:r>
    </w:p>
    <w:p w:rsidR="00462B29" w:rsidRPr="00462B29" w:rsidRDefault="00462B29" w:rsidP="00462B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62B29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  <w:lang w:eastAsia="ru-RU"/>
        </w:rPr>
        <w:t>Осуществляется по адресам:</w:t>
      </w:r>
    </w:p>
    <w:p w:rsidR="00462B29" w:rsidRPr="00462B29" w:rsidRDefault="00462B29" w:rsidP="00462B29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62B29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462B29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462B2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ул. Тимирязева, 27А, г. Чита, Забайкальский край, телефон: (3022) 99-56-12;</w:t>
      </w:r>
    </w:p>
    <w:p w:rsidR="00462B29" w:rsidRPr="00462B29" w:rsidRDefault="00462B29" w:rsidP="00462B29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62B29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</w:t>
      </w:r>
      <w:r w:rsidRPr="00462B29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</w:t>
      </w:r>
      <w:r w:rsidRPr="00462B2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проспект 50 лет Октября, 28А, г. Улан-Удэ, Республика Бурятия, телефон: (3012) 44-09-90. </w:t>
      </w:r>
    </w:p>
    <w:p w:rsidR="00462B29" w:rsidRPr="00462B29" w:rsidRDefault="00462B29" w:rsidP="00462B2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462B29" w:rsidRPr="00462B29" w:rsidRDefault="00462B29" w:rsidP="00462B2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462B29" w:rsidRPr="00462B29" w:rsidRDefault="00462B29" w:rsidP="00462B2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62B2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ru-RU"/>
        </w:rPr>
        <w:t>ГРАФИК ПРИЕМА И ВЫДАЧИ ДОКУМЕНТОВ В РАМКАХ РАБОТЫ ПО ПРИНЦИПУ «ОДНОГО ОКНА» </w:t>
      </w:r>
    </w:p>
    <w:p w:rsidR="00462B29" w:rsidRPr="00462B29" w:rsidRDefault="00462B29" w:rsidP="00462B2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topFromText="240" w:bottomFromText="240" w:vertAnchor="text"/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7653"/>
      </w:tblGrid>
      <w:tr w:rsidR="00462B29" w:rsidRPr="00462B29" w:rsidTr="00462B29">
        <w:trPr>
          <w:trHeight w:val="342"/>
        </w:trPr>
        <w:tc>
          <w:tcPr>
            <w:tcW w:w="98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ДОКУМЕНТОВ</w:t>
            </w:r>
          </w:p>
        </w:tc>
      </w:tr>
      <w:tr w:rsidR="00462B29" w:rsidRPr="00462B29" w:rsidTr="00462B29">
        <w:trPr>
          <w:trHeight w:val="589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  <w:r w:rsidRPr="0046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ЧТ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 – 16:15</w:t>
            </w:r>
          </w:p>
        </w:tc>
      </w:tr>
      <w:tr w:rsidR="00462B29" w:rsidRPr="00462B29" w:rsidTr="00462B29">
        <w:trPr>
          <w:trHeight w:val="556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приёмный день</w:t>
            </w:r>
          </w:p>
        </w:tc>
      </w:tr>
      <w:tr w:rsidR="00462B29" w:rsidRPr="00462B29" w:rsidTr="00462B29">
        <w:trPr>
          <w:trHeight w:val="629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Обед. Перерыв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– 13:00</w:t>
            </w:r>
          </w:p>
        </w:tc>
      </w:tr>
      <w:tr w:rsidR="00462B29" w:rsidRPr="00462B29" w:rsidTr="00462B29">
        <w:trPr>
          <w:trHeight w:val="629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перерыв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09:45 – 10:00</w:t>
            </w:r>
          </w:p>
          <w:p w:rsidR="00462B29" w:rsidRPr="00462B29" w:rsidRDefault="00462B29" w:rsidP="00462B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 – 15:15</w:t>
            </w:r>
          </w:p>
        </w:tc>
      </w:tr>
    </w:tbl>
    <w:p w:rsidR="00462B29" w:rsidRPr="00462B29" w:rsidRDefault="00462B29" w:rsidP="00462B2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62B29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</w:p>
    <w:p w:rsidR="00462B29" w:rsidRPr="00462B29" w:rsidRDefault="00462B29" w:rsidP="00462B2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462B29" w:rsidRPr="00462B29" w:rsidRDefault="00462B29" w:rsidP="00462B2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62B2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br/>
      </w:r>
    </w:p>
    <w:p w:rsidR="00462B29" w:rsidRPr="00462B29" w:rsidRDefault="00462B29" w:rsidP="00462B2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62B2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br/>
      </w:r>
    </w:p>
    <w:p w:rsidR="00462B29" w:rsidRPr="00462B29" w:rsidRDefault="00462B29" w:rsidP="00462B2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62B2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br/>
      </w:r>
    </w:p>
    <w:p w:rsidR="00462B29" w:rsidRPr="00462B29" w:rsidRDefault="00462B29" w:rsidP="00462B2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62B2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br/>
      </w:r>
    </w:p>
    <w:p w:rsidR="00462B29" w:rsidRPr="00462B29" w:rsidRDefault="00462B29" w:rsidP="00462B2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62B2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br/>
      </w:r>
    </w:p>
    <w:p w:rsidR="00462B29" w:rsidRPr="00462B29" w:rsidRDefault="00462B29" w:rsidP="00462B2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62B2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br/>
      </w:r>
    </w:p>
    <w:p w:rsidR="00462B29" w:rsidRPr="00462B29" w:rsidRDefault="00462B29" w:rsidP="00462B2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62B2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br/>
      </w:r>
    </w:p>
    <w:p w:rsidR="00462B29" w:rsidRPr="00462B29" w:rsidRDefault="00462B29" w:rsidP="00462B2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62B2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br/>
      </w:r>
    </w:p>
    <w:p w:rsidR="00462B29" w:rsidRPr="00462B29" w:rsidRDefault="00462B29" w:rsidP="00462B2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62B2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br/>
      </w:r>
    </w:p>
    <w:p w:rsidR="00462B29" w:rsidRPr="00462B29" w:rsidRDefault="00462B29" w:rsidP="00462B2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62B2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br/>
      </w:r>
    </w:p>
    <w:tbl>
      <w:tblPr>
        <w:tblW w:w="98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1039"/>
        <w:gridCol w:w="1040"/>
        <w:gridCol w:w="1040"/>
        <w:gridCol w:w="1039"/>
        <w:gridCol w:w="1040"/>
      </w:tblGrid>
      <w:tr w:rsidR="00462B29" w:rsidRPr="00462B29" w:rsidTr="00462B29">
        <w:trPr>
          <w:tblHeader/>
          <w:jc w:val="center"/>
        </w:trPr>
        <w:tc>
          <w:tcPr>
            <w:tcW w:w="988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ВЫДАЧА ДОКУМЕНТОВ</w:t>
            </w:r>
          </w:p>
        </w:tc>
      </w:tr>
      <w:tr w:rsidR="00462B29" w:rsidRPr="00462B29" w:rsidTr="00462B29">
        <w:trPr>
          <w:trHeight w:val="504"/>
          <w:tblHeader/>
          <w:jc w:val="center"/>
        </w:trPr>
        <w:tc>
          <w:tcPr>
            <w:tcW w:w="4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документов/Дни недели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</w:p>
        </w:tc>
      </w:tr>
      <w:tr w:rsidR="00462B29" w:rsidRPr="00462B29" w:rsidTr="00462B29">
        <w:trPr>
          <w:trHeight w:val="851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 об аттестации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13:00</w:t>
            </w:r>
          </w:p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17:00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13:00</w:t>
            </w:r>
          </w:p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</w:p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462B29" w:rsidRPr="00462B29" w:rsidTr="00462B29">
        <w:trPr>
          <w:trHeight w:val="851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 и протоколы по проверке знаний электротехнического и теплотехнического персонала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16:00</w:t>
            </w:r>
          </w:p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17:00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62B29" w:rsidRPr="00462B29" w:rsidTr="00462B29">
        <w:trPr>
          <w:trHeight w:val="851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Лицензии</w:t>
            </w:r>
          </w:p>
        </w:tc>
        <w:tc>
          <w:tcPr>
            <w:tcW w:w="415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13:00 до 17:00</w:t>
            </w:r>
          </w:p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62B29" w:rsidRPr="00462B29" w:rsidTr="00462B29">
        <w:trPr>
          <w:trHeight w:val="851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 регистрации (перерегистрации) электролабораторий</w:t>
            </w:r>
          </w:p>
        </w:tc>
        <w:tc>
          <w:tcPr>
            <w:tcW w:w="415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13:00 до 17:00</w:t>
            </w:r>
          </w:p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62B29" w:rsidRPr="00462B29" w:rsidTr="00462B29">
        <w:trPr>
          <w:trHeight w:val="851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промышленной безопасности</w:t>
            </w:r>
          </w:p>
        </w:tc>
        <w:tc>
          <w:tcPr>
            <w:tcW w:w="415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13:00 до 17:00</w:t>
            </w:r>
          </w:p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62B29" w:rsidRPr="00462B29" w:rsidTr="00462B29">
        <w:trPr>
          <w:trHeight w:val="851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ОПО и сопутствующие материалы, а так же документы по отказу в предоставлении государственной услуги</w:t>
            </w:r>
          </w:p>
        </w:tc>
        <w:tc>
          <w:tcPr>
            <w:tcW w:w="415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13:00 до 17:00</w:t>
            </w:r>
          </w:p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62B29" w:rsidRPr="00462B29" w:rsidTr="00462B29">
        <w:trPr>
          <w:trHeight w:val="851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ведение работ с взрывчатыми материалами промышленного назначения</w:t>
            </w:r>
          </w:p>
        </w:tc>
        <w:tc>
          <w:tcPr>
            <w:tcW w:w="415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13:00 до 16:00</w:t>
            </w:r>
          </w:p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62B29" w:rsidRPr="00462B29" w:rsidTr="00462B29">
        <w:trPr>
          <w:trHeight w:val="851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Зарегистрированные единые книжки взрывника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13:00 до 16:00</w:t>
            </w:r>
          </w:p>
        </w:tc>
      </w:tr>
      <w:tr w:rsidR="00462B29" w:rsidRPr="00462B29" w:rsidTr="00462B29">
        <w:trPr>
          <w:trHeight w:val="851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эксплуатацию гидротехнических сооружений (за исключением судоходных и портовых гидротехнических сооружений)</w:t>
            </w:r>
          </w:p>
        </w:tc>
        <w:tc>
          <w:tcPr>
            <w:tcW w:w="415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13:00 до 17:00</w:t>
            </w:r>
          </w:p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62B29" w:rsidRPr="00462B29" w:rsidTr="00462B29">
        <w:trPr>
          <w:trHeight w:val="851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Согласованные правила эксплуатации гидротехнических сооружений (за исключением судоходных и портовых гидротехнических сооружений)</w:t>
            </w:r>
          </w:p>
        </w:tc>
        <w:tc>
          <w:tcPr>
            <w:tcW w:w="415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13:00 до 17:00</w:t>
            </w:r>
          </w:p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62B29" w:rsidRPr="00462B29" w:rsidTr="00462B29">
        <w:trPr>
          <w:trHeight w:val="851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декларации безопасности поднадзорных гидротехнических сооружений, составляемых на стадии эксплуатации, вывода из эксплуатации гидротехнических сооружений, а так же после его реконструкции, ка, капитального ремонта, восстановления или консервации</w:t>
            </w:r>
          </w:p>
        </w:tc>
        <w:tc>
          <w:tcPr>
            <w:tcW w:w="415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13:00 до 17:00</w:t>
            </w:r>
          </w:p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62B29" w:rsidRPr="00462B29" w:rsidTr="00462B29">
        <w:trPr>
          <w:trHeight w:val="851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Декларации безопасности поднадзорных гидротехнических сооружений, находящихся в эксплуатации; правил эксплуатации ГТС; деклараций о безопасности ГТС; планов ликвидации возможных аварий на ГТС.</w:t>
            </w:r>
          </w:p>
        </w:tc>
        <w:tc>
          <w:tcPr>
            <w:tcW w:w="415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13:00 до 17:00</w:t>
            </w:r>
          </w:p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62B29" w:rsidRPr="00462B29" w:rsidTr="00462B29">
        <w:trPr>
          <w:trHeight w:val="851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журналов по объектам строительства</w:t>
            </w:r>
          </w:p>
        </w:tc>
        <w:tc>
          <w:tcPr>
            <w:tcW w:w="415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13:00 до 17:00</w:t>
            </w:r>
          </w:p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62B29" w:rsidRPr="00462B29" w:rsidTr="00462B29">
        <w:trPr>
          <w:trHeight w:val="851"/>
          <w:jc w:val="center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ЗОС (заключение о соответствии построенного либо реконструированного объекта капитального строительства)</w:t>
            </w:r>
          </w:p>
        </w:tc>
        <w:tc>
          <w:tcPr>
            <w:tcW w:w="415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13:00 до 17:00</w:t>
            </w:r>
          </w:p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B29" w:rsidRPr="00462B29" w:rsidRDefault="00462B29" w:rsidP="00462B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4A2B66" w:rsidRDefault="004A2B66">
      <w:bookmarkStart w:id="0" w:name="_GoBack"/>
      <w:bookmarkEnd w:id="0"/>
    </w:p>
    <w:sectPr w:rsidR="004A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29"/>
    <w:rsid w:val="00462B29"/>
    <w:rsid w:val="004A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Gavrilenko</dc:creator>
  <cp:lastModifiedBy>Tatyana N. Gavrilenko</cp:lastModifiedBy>
  <cp:revision>1</cp:revision>
  <dcterms:created xsi:type="dcterms:W3CDTF">2023-08-17T04:51:00Z</dcterms:created>
  <dcterms:modified xsi:type="dcterms:W3CDTF">2023-08-17T04:51:00Z</dcterms:modified>
</cp:coreProperties>
</file>